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83" w:rsidRPr="00EE2383" w:rsidRDefault="00EE2383" w:rsidP="00EE2383">
      <w:pPr>
        <w:autoSpaceDE w:val="0"/>
        <w:autoSpaceDN w:val="0"/>
        <w:spacing w:before="100" w:beforeAutospacing="1" w:after="200" w:line="240" w:lineRule="auto"/>
        <w:jc w:val="center"/>
        <w:rPr>
          <w:rFonts w:ascii="Times New Roman" w:eastAsia="Times New Roman" w:hAnsi="Times New Roman" w:cs="Times New Roman"/>
          <w:sz w:val="24"/>
          <w:szCs w:val="24"/>
          <w:lang w:eastAsia="it-IT"/>
        </w:rPr>
      </w:pPr>
      <w:bookmarkStart w:id="0" w:name="art13"/>
      <w:r w:rsidRPr="00EE2383">
        <w:rPr>
          <w:rFonts w:ascii="Times" w:eastAsia="Times New Roman" w:hAnsi="Times" w:cs="Times New Roman"/>
          <w:color w:val="000000"/>
          <w:sz w:val="20"/>
          <w:szCs w:val="20"/>
          <w:lang w:eastAsia="it-IT"/>
        </w:rPr>
        <w:t>Decreto legislativo 30 giugno 2003, n. 196</w:t>
      </w:r>
    </w:p>
    <w:p w:rsidR="00EE2383" w:rsidRPr="00EE2383" w:rsidRDefault="00EE2383" w:rsidP="00EE2383">
      <w:pPr>
        <w:autoSpaceDE w:val="0"/>
        <w:autoSpaceDN w:val="0"/>
        <w:spacing w:before="100" w:beforeAutospacing="1" w:after="200" w:line="240" w:lineRule="auto"/>
        <w:jc w:val="center"/>
        <w:rPr>
          <w:rFonts w:ascii="Times New Roman" w:eastAsia="Times New Roman" w:hAnsi="Times New Roman" w:cs="Times New Roman"/>
          <w:sz w:val="24"/>
          <w:szCs w:val="24"/>
          <w:lang w:eastAsia="it-IT"/>
        </w:rPr>
      </w:pPr>
      <w:r w:rsidRPr="00EE2383">
        <w:rPr>
          <w:rFonts w:ascii="Times" w:eastAsia="Times New Roman" w:hAnsi="Times" w:cs="Times New Roman"/>
          <w:b/>
          <w:bCs/>
          <w:color w:val="000000"/>
          <w:sz w:val="24"/>
          <w:szCs w:val="24"/>
          <w:lang w:eastAsia="it-IT"/>
        </w:rPr>
        <w:t>CODICE IN</w:t>
      </w:r>
      <w:r w:rsidR="004223CB">
        <w:rPr>
          <w:rFonts w:ascii="Times" w:eastAsia="Times New Roman" w:hAnsi="Times" w:cs="Times New Roman"/>
          <w:b/>
          <w:bCs/>
          <w:color w:val="000000"/>
          <w:sz w:val="24"/>
          <w:szCs w:val="24"/>
          <w:lang w:eastAsia="it-IT"/>
        </w:rPr>
        <w:t xml:space="preserve"> </w:t>
      </w:r>
      <w:r w:rsidRPr="00EE2383">
        <w:rPr>
          <w:rFonts w:ascii="Times" w:eastAsia="Times New Roman" w:hAnsi="Times" w:cs="Times New Roman"/>
          <w:b/>
          <w:bCs/>
          <w:color w:val="000000"/>
          <w:sz w:val="24"/>
          <w:szCs w:val="24"/>
          <w:lang w:eastAsia="it-IT"/>
        </w:rPr>
        <w:t>MATERIA DI PROTEZIONE DEI DATI PERSONALI</w:t>
      </w:r>
    </w:p>
    <w:p w:rsidR="00EE2383" w:rsidRPr="00EE2383" w:rsidRDefault="00EE2383" w:rsidP="00EE2383">
      <w:pPr>
        <w:autoSpaceDE w:val="0"/>
        <w:autoSpaceDN w:val="0"/>
        <w:spacing w:before="100" w:beforeAutospacing="1" w:after="200" w:line="240" w:lineRule="auto"/>
        <w:jc w:val="center"/>
        <w:rPr>
          <w:rFonts w:ascii="Times New Roman" w:eastAsia="Times New Roman" w:hAnsi="Times New Roman" w:cs="Times New Roman"/>
          <w:sz w:val="24"/>
          <w:szCs w:val="24"/>
          <w:lang w:eastAsia="it-IT"/>
        </w:rPr>
      </w:pPr>
      <w:r w:rsidRPr="00EE2383">
        <w:rPr>
          <w:rFonts w:ascii="Times" w:eastAsia="Times New Roman" w:hAnsi="Times" w:cs="Times New Roman"/>
          <w:i/>
          <w:iCs/>
          <w:color w:val="000000"/>
          <w:sz w:val="20"/>
          <w:szCs w:val="20"/>
          <w:lang w:eastAsia="it-IT"/>
        </w:rPr>
        <w:t xml:space="preserve">(Pubblicato sulla GU n.174 del 29-7-2003 - </w:t>
      </w:r>
      <w:proofErr w:type="spellStart"/>
      <w:r w:rsidRPr="00EE2383">
        <w:rPr>
          <w:rFonts w:ascii="Times" w:eastAsia="Times New Roman" w:hAnsi="Times" w:cs="Times New Roman"/>
          <w:i/>
          <w:iCs/>
          <w:color w:val="000000"/>
          <w:sz w:val="20"/>
          <w:szCs w:val="20"/>
          <w:lang w:eastAsia="it-IT"/>
        </w:rPr>
        <w:t>Suppl</w:t>
      </w:r>
      <w:proofErr w:type="spellEnd"/>
      <w:r w:rsidRPr="00EE2383">
        <w:rPr>
          <w:rFonts w:ascii="Times" w:eastAsia="Times New Roman" w:hAnsi="Times" w:cs="Times New Roman"/>
          <w:i/>
          <w:iCs/>
          <w:color w:val="000000"/>
          <w:sz w:val="20"/>
          <w:szCs w:val="20"/>
          <w:lang w:eastAsia="it-IT"/>
        </w:rPr>
        <w:t>. Ordinarion.123)</w:t>
      </w:r>
    </w:p>
    <w:p w:rsidR="00EE2383" w:rsidRPr="00EE2383" w:rsidRDefault="00EE2383" w:rsidP="00EE2383">
      <w:pPr>
        <w:autoSpaceDE w:val="0"/>
        <w:autoSpaceDN w:val="0"/>
        <w:spacing w:before="100" w:beforeAutospacing="1" w:after="200" w:line="240" w:lineRule="auto"/>
        <w:jc w:val="center"/>
        <w:rPr>
          <w:rFonts w:ascii="Times" w:eastAsia="Times New Roman" w:hAnsi="Times" w:cs="Times New Roman"/>
          <w:sz w:val="27"/>
          <w:szCs w:val="27"/>
          <w:lang w:eastAsia="it-IT"/>
        </w:rPr>
      </w:pPr>
      <w:r w:rsidRPr="00EE2383">
        <w:rPr>
          <w:rFonts w:ascii="Times" w:eastAsia="Times New Roman" w:hAnsi="Times" w:cs="Times New Roman"/>
          <w:sz w:val="27"/>
          <w:szCs w:val="27"/>
          <w:lang w:eastAsia="it-IT"/>
        </w:rPr>
        <w:t>Art. 13.</w:t>
      </w:r>
      <w:r w:rsidR="004223CB">
        <w:rPr>
          <w:rFonts w:ascii="Times" w:eastAsia="Times New Roman" w:hAnsi="Times" w:cs="Times New Roman"/>
          <w:sz w:val="27"/>
          <w:szCs w:val="27"/>
          <w:lang w:eastAsia="it-IT"/>
        </w:rPr>
        <w:t xml:space="preserve"> </w:t>
      </w:r>
      <w:r w:rsidRPr="00EE2383">
        <w:rPr>
          <w:rFonts w:ascii="Times" w:eastAsia="Times New Roman" w:hAnsi="Times" w:cs="Times New Roman"/>
          <w:sz w:val="27"/>
          <w:szCs w:val="27"/>
          <w:lang w:eastAsia="it-IT"/>
        </w:rPr>
        <w:t xml:space="preserve">Informativa </w:t>
      </w:r>
      <w:r w:rsidRPr="00EE2383">
        <w:rPr>
          <w:rFonts w:ascii="Times" w:eastAsia="Times New Roman" w:hAnsi="Times" w:cs="Times New Roman"/>
          <w:sz w:val="27"/>
          <w:szCs w:val="27"/>
          <w:vertAlign w:val="superscript"/>
          <w:lang w:eastAsia="it-IT"/>
        </w:rPr>
        <w:t>(1)</w:t>
      </w:r>
      <w:r w:rsidRPr="00EE2383">
        <w:rPr>
          <w:rFonts w:ascii="MS Mincho" w:eastAsia="MS Mincho" w:hAnsi="MS Mincho" w:cs="MS Mincho"/>
          <w:sz w:val="27"/>
          <w:szCs w:val="27"/>
          <w:lang w:eastAsia="it-IT"/>
        </w:rPr>
        <w:t> </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1. L'interessato o la persona presso la quale sono raccolti i dati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personali sono previamente informati oralmente o per iscritto circa:</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a) le finalità e le modalità del trattamento cui sono destinati 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dati;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b) la natura obbligatoria o facoltativa del conferimento dei dati;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c) le conseguenze di un eventuale rifiuto di rispondere;</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d) i soggetti o le categorie di soggetti ai quali i dati personali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possono essere comunicati o che possono venirne a conoscenza in qualità di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responsabili o incaricati, e l'ambito di diffusione dei dati medesimi;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e) i diritti di cui all'articolo 7</w:t>
      </w:r>
      <w:r>
        <w:rPr>
          <w:rFonts w:ascii="Times" w:eastAsia="Times New Roman" w:hAnsi="Times" w:cs="Verdana"/>
          <w:sz w:val="27"/>
          <w:szCs w:val="20"/>
          <w:lang w:eastAsia="it-IT"/>
        </w:rPr>
        <w:t xml:space="preserve"> </w:t>
      </w:r>
      <w:r w:rsidRPr="00EE2383">
        <w:rPr>
          <w:rFonts w:ascii="Times" w:eastAsia="Times New Roman" w:hAnsi="Times" w:cs="Verdana"/>
          <w:sz w:val="27"/>
          <w:szCs w:val="20"/>
          <w:vertAlign w:val="superscript"/>
          <w:lang w:eastAsia="it-IT"/>
        </w:rPr>
        <w:t>(2)</w:t>
      </w:r>
      <w:r w:rsidRPr="00EE2383">
        <w:rPr>
          <w:rFonts w:ascii="Times" w:eastAsia="Times New Roman" w:hAnsi="Times" w:cs="Verdana"/>
          <w:sz w:val="27"/>
          <w:szCs w:val="20"/>
          <w:lang w:eastAsia="it-IT"/>
        </w:rPr>
        <w:t>;</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f) gli estremi identificativi del titolare e, se designati, del</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rappresentante nel territorio dello Stato ai sensi dell'articolo 5 e del</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responsabile. Quando il titolare ha designato più responsabili è indicato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almeno uno di essi, indicando il sito della rete di comunicazione o le modalità</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attraverso le quali è conoscibile in modo agevole l'elenco aggiornato dei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responsabili. Quando è stato designato un responsabile per il riscontro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all'interessato in caso di esercizio dei diritti di cui all'articolo 7, è</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indicato tale responsabile.</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2. L'informativa di cui al comma 1 contiene anche gli elementi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previsti da specifiche disposizioni del presente codice e può non comprendere</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gli elementi già noti alla persona che fornisce i dati o la cui conoscenza può</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ostacolare in concreto l'espletamento, da parte di un soggetto pubblico, di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funzioni ispettive o di controllo svolte per finalità di difesa o sicurezza</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dello Stato oppure di prevenzione, accertamento o repressione di reati.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3. Il Garante può individuare con proprio provvedimento modalità</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semplificate per l'informativa fornita in particolare da servizi telefonici di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assistenza e informazione al pubblico.</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4. Se i dati personali non sono raccolti presso l'interessato,</w:t>
      </w:r>
      <w:r>
        <w:rPr>
          <w:rFonts w:ascii="Times" w:eastAsia="Times New Roman" w:hAnsi="Times" w:cs="Verdana"/>
          <w:sz w:val="27"/>
          <w:szCs w:val="20"/>
          <w:lang w:eastAsia="it-IT"/>
        </w:rPr>
        <w:t xml:space="preserve"> l</w:t>
      </w:r>
      <w:r w:rsidRPr="00EE2383">
        <w:rPr>
          <w:rFonts w:ascii="Times" w:eastAsia="Times New Roman" w:hAnsi="Times" w:cs="Verdana"/>
          <w:sz w:val="27"/>
          <w:szCs w:val="20"/>
          <w:lang w:eastAsia="it-IT"/>
        </w:rPr>
        <w:t>'informativa di cui al comma 1, comprensiva delle categorie di dati trattati,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è data al medesimo interessato all'atto della registrazione dei dati o, quando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è prevista la loro comunicazione, non oltre la prima comunicazione.</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5. La disposizione di cui al comma 4 non si applica quando:</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lastRenderedPageBreak/>
        <w:t>a) i dati sono trattati in base ad un obbligo previsto dalla legge, da</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un regolamento o dalla normativa comunitaria;</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b) i dati sono trattati ai fini dello svolgimento delle investigazioni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difensive di cui alla legge 7 dicembre 2000, n. 397, 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comunque, per far valere o difendere un diritto in sede giudiziaria, sempre che</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i dati siano trattati esclusivamente per tali finalità e per il periodo strettamente</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necessario al loro perseguimento;</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c) l'informativa all'interessato comporta un impiego di mezzi che il</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Garante, prescrivendo eventuali misure appropriate, dichiari manifestamente</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sproporzionati rispetto al diritto tutelato, ovvero si riveli, a giudizio del</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Garante, impossibile.</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5-bis. L'informativa di cui al comma 1 non è dovuta in caso di ricezione di curricula spontaneamente trasmessi dagli interessati ai fini dell'eventuale instaurazione di un rapporto di lavoro. Al momento del primo contatto successivo all'invio del curriculum, il titolare è tenuto a fornire all'interessato, anche oralmente, una informativa breve contenente almeno gli elementi di cui al comma 1, lettere a), d) ed f</w:t>
      </w:r>
      <w:proofErr w:type="gramStart"/>
      <w:r w:rsidRPr="00EE2383">
        <w:rPr>
          <w:rFonts w:ascii="Times" w:eastAsia="Times New Roman" w:hAnsi="Times" w:cs="Verdana"/>
          <w:sz w:val="27"/>
          <w:szCs w:val="20"/>
          <w:lang w:eastAsia="it-IT"/>
        </w:rPr>
        <w:t>).</w:t>
      </w:r>
      <w:r w:rsidRPr="00EE2383">
        <w:rPr>
          <w:rFonts w:ascii="Times" w:eastAsia="Times New Roman" w:hAnsi="Times" w:cs="Verdana"/>
          <w:sz w:val="27"/>
          <w:szCs w:val="20"/>
          <w:vertAlign w:val="superscript"/>
          <w:lang w:eastAsia="it-IT"/>
        </w:rPr>
        <w:t>(</w:t>
      </w:r>
      <w:proofErr w:type="gramEnd"/>
      <w:r w:rsidRPr="00EE2383">
        <w:rPr>
          <w:rFonts w:ascii="Times" w:eastAsia="Times New Roman" w:hAnsi="Times" w:cs="Verdana"/>
          <w:sz w:val="27"/>
          <w:szCs w:val="20"/>
          <w:vertAlign w:val="superscript"/>
          <w:lang w:eastAsia="it-IT"/>
        </w:rPr>
        <w:t>1)</w:t>
      </w:r>
      <w:bookmarkEnd w:id="0"/>
    </w:p>
    <w:tbl>
      <w:tblPr>
        <w:tblW w:w="0" w:type="auto"/>
        <w:tblLook w:val="04A0" w:firstRow="1" w:lastRow="0" w:firstColumn="1" w:lastColumn="0" w:noHBand="0" w:noVBand="1"/>
      </w:tblPr>
      <w:tblGrid>
        <w:gridCol w:w="9618"/>
      </w:tblGrid>
      <w:tr w:rsidR="00EE2383" w:rsidRPr="00EE2383" w:rsidTr="00EE2383">
        <w:tc>
          <w:tcPr>
            <w:tcW w:w="0" w:type="auto"/>
            <w:tcBorders>
              <w:top w:val="single" w:sz="8" w:space="0" w:color="084A70"/>
              <w:left w:val="single" w:sz="8" w:space="0" w:color="084A70"/>
              <w:bottom w:val="single" w:sz="8" w:space="0" w:color="084A70"/>
              <w:right w:val="single" w:sz="8" w:space="0" w:color="084A70"/>
            </w:tcBorders>
            <w:vAlign w:val="center"/>
            <w:hideMark/>
          </w:tcPr>
          <w:p w:rsidR="00EE2383" w:rsidRPr="00EE2383" w:rsidRDefault="00EE2383" w:rsidP="00EE2383">
            <w:pPr>
              <w:autoSpaceDE w:val="0"/>
              <w:autoSpaceDN w:val="0"/>
              <w:spacing w:before="100" w:beforeAutospacing="1" w:after="320" w:line="240" w:lineRule="auto"/>
              <w:jc w:val="both"/>
              <w:rPr>
                <w:rFonts w:ascii="Times New Roman" w:eastAsia="Times New Roman" w:hAnsi="Times New Roman" w:cs="Times New Roman"/>
                <w:sz w:val="24"/>
                <w:szCs w:val="24"/>
                <w:lang w:eastAsia="it-IT"/>
              </w:rPr>
            </w:pPr>
            <w:r w:rsidRPr="00EE2383">
              <w:rPr>
                <w:rFonts w:ascii="Times" w:eastAsia="Times New Roman" w:hAnsi="Times" w:cs="Verdana"/>
                <w:sz w:val="24"/>
                <w:szCs w:val="20"/>
                <w:lang w:eastAsia="it-IT"/>
              </w:rPr>
              <w:t>(1) Comma aggiunto dall'art. 6, comma 2, lettera a), numero 2), del decreto legge 13 maggio 2011, n. 70, convertito, con modificazioni, dalla legge 12 luglio 2011, n. 106.</w:t>
            </w:r>
          </w:p>
        </w:tc>
      </w:tr>
    </w:tbl>
    <w:p w:rsidR="00460738" w:rsidRDefault="00460738"/>
    <w:p w:rsidR="00EE2383" w:rsidRDefault="00EE2383"/>
    <w:p w:rsidR="00EE2383" w:rsidRPr="00EE2383" w:rsidRDefault="00EE2383" w:rsidP="00EE2383">
      <w:pPr>
        <w:autoSpaceDE w:val="0"/>
        <w:autoSpaceDN w:val="0"/>
        <w:spacing w:before="100" w:beforeAutospacing="1" w:after="200" w:line="240" w:lineRule="auto"/>
        <w:jc w:val="center"/>
        <w:rPr>
          <w:rFonts w:ascii="Times" w:eastAsia="Times New Roman" w:hAnsi="Times" w:cs="Times New Roman"/>
          <w:sz w:val="27"/>
          <w:szCs w:val="27"/>
          <w:lang w:eastAsia="it-IT"/>
        </w:rPr>
      </w:pPr>
      <w:bookmarkStart w:id="1" w:name="art7"/>
      <w:r w:rsidRPr="00EE2383">
        <w:rPr>
          <w:rFonts w:ascii="Times" w:eastAsia="Times New Roman" w:hAnsi="Times" w:cs="Verdana"/>
          <w:sz w:val="27"/>
          <w:szCs w:val="20"/>
          <w:vertAlign w:val="superscript"/>
          <w:lang w:eastAsia="it-IT"/>
        </w:rPr>
        <w:t>(2)</w:t>
      </w:r>
      <w:r w:rsidR="004223CB">
        <w:rPr>
          <w:rFonts w:ascii="Times" w:eastAsia="Times New Roman" w:hAnsi="Times" w:cs="Verdana"/>
          <w:sz w:val="27"/>
          <w:szCs w:val="20"/>
          <w:vertAlign w:val="superscript"/>
          <w:lang w:eastAsia="it-IT"/>
        </w:rPr>
        <w:t xml:space="preserve"> </w:t>
      </w:r>
      <w:r w:rsidRPr="00EE2383">
        <w:rPr>
          <w:rFonts w:ascii="Times" w:eastAsia="Times New Roman" w:hAnsi="Times" w:cs="Times New Roman"/>
          <w:sz w:val="27"/>
          <w:szCs w:val="27"/>
          <w:lang w:eastAsia="it-IT"/>
        </w:rPr>
        <w:t>Art.</w:t>
      </w:r>
      <w:r w:rsidR="004223CB">
        <w:rPr>
          <w:rFonts w:ascii="Times" w:eastAsia="Times New Roman" w:hAnsi="Times" w:cs="Times New Roman"/>
          <w:sz w:val="27"/>
          <w:szCs w:val="27"/>
          <w:lang w:eastAsia="it-IT"/>
        </w:rPr>
        <w:t xml:space="preserve"> </w:t>
      </w:r>
      <w:r w:rsidRPr="00EE2383">
        <w:rPr>
          <w:rFonts w:ascii="Times" w:eastAsia="Times New Roman" w:hAnsi="Times" w:cs="Times New Roman"/>
          <w:sz w:val="27"/>
          <w:szCs w:val="27"/>
          <w:lang w:eastAsia="it-IT"/>
        </w:rPr>
        <w:t>7. Diritto di accesso ai dati personali ed altri diritti</w:t>
      </w:r>
      <w:r w:rsidRPr="00EE2383">
        <w:rPr>
          <w:rFonts w:ascii="MS Mincho" w:eastAsia="MS Mincho" w:hAnsi="MS Mincho" w:cs="MS Mincho"/>
          <w:sz w:val="27"/>
          <w:szCs w:val="27"/>
          <w:lang w:eastAsia="it-IT"/>
        </w:rPr>
        <w:t> </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1. L'interessato ha diritto di ottenere la conferma dell'esistenza 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meno di dati personali che lo riguardano, anche se non ancora registrati, e la</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loro comunicazione in forma intelligibile.</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2. L'interessato ha diritto di ottenere l'indicazione:</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a) dell'origine dei dati personali;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b) delle finalità e modalità del trattamento;</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c) della logica applicata in caso di trattamento effettuato con</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l'ausilio di strumenti elettronici;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d) degli estremi identificativi del titolare, dei responsabili e del</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rappresentante designato ai sensi dell'articolo 5, comma 2;</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e) dei soggetti o delle categorie di soggetti ai quali i dati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personali possono essere comunicati o che possono venirne a conoscenza in</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qualità di rappresentante designato nel territorio dello Stato, di responsabili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o incaricati.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3. L'interessato ha diritto di ottenere:</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lastRenderedPageBreak/>
        <w:t>a) l'aggiornamento, la rettificazione ovvero, quando vi ha interesse,</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l'integrazione dei dati;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b) la cancellazione, la trasformazione in forma anonima o il blocco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dei dati trattati in violazione di legge, compresi quelli di cui non è</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necessaria la conservazione in relazione agli scopi per i quali i dati sono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stati raccolti o successivamente trattati;</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c) l'attestazione che le operazioni di cui alle lettere a) e b) sono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state portate a conoscenza, anche per quanto riguarda il loro contenuto, di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coloro ai quali i dati sono stati comunicati o diffusi, eccettuato il caso in</w:t>
      </w:r>
      <w:r w:rsidR="004223CB">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cui tale adempimento si rivela impossibile o comporta un impiego di mezzi</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manifestamente sproporzionato rispetto al diritto tutelato.</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4. L'interessato ha diritto di opporsi, in tutto o in parte:</w:t>
      </w:r>
      <w:bookmarkStart w:id="2" w:name="_GoBack"/>
      <w:bookmarkEnd w:id="2"/>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a) per motivi legittimi al trattamento dei dati personali che lo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riguardano, ancorché pertinenti allo scopo della raccolta;</w:t>
      </w:r>
    </w:p>
    <w:p w:rsidR="00EE2383" w:rsidRPr="00EE2383" w:rsidRDefault="00EE2383" w:rsidP="00EE2383">
      <w:pPr>
        <w:autoSpaceDE w:val="0"/>
        <w:autoSpaceDN w:val="0"/>
        <w:spacing w:before="100" w:beforeAutospacing="1" w:after="200" w:line="240" w:lineRule="auto"/>
        <w:jc w:val="both"/>
        <w:rPr>
          <w:rFonts w:ascii="Times" w:eastAsia="Times New Roman" w:hAnsi="Times" w:cs="Times New Roman"/>
          <w:sz w:val="27"/>
          <w:szCs w:val="27"/>
          <w:lang w:eastAsia="it-IT"/>
        </w:rPr>
      </w:pPr>
      <w:r w:rsidRPr="00EE2383">
        <w:rPr>
          <w:rFonts w:ascii="Times" w:eastAsia="Times New Roman" w:hAnsi="Times" w:cs="Verdana"/>
          <w:sz w:val="27"/>
          <w:szCs w:val="20"/>
          <w:lang w:eastAsia="it-IT"/>
        </w:rPr>
        <w:t>b) al trattamento di dati personali che lo riguardano a fini di invio</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di materiale pubblicitario o di vendita diretta o per il compimento di ricerche</w:t>
      </w:r>
      <w:r>
        <w:rPr>
          <w:rFonts w:ascii="Times" w:eastAsia="Times New Roman" w:hAnsi="Times" w:cs="Verdana"/>
          <w:sz w:val="27"/>
          <w:szCs w:val="20"/>
          <w:lang w:eastAsia="it-IT"/>
        </w:rPr>
        <w:t xml:space="preserve"> </w:t>
      </w:r>
      <w:r w:rsidRPr="00EE2383">
        <w:rPr>
          <w:rFonts w:ascii="Times" w:eastAsia="Times New Roman" w:hAnsi="Times" w:cs="Verdana"/>
          <w:sz w:val="27"/>
          <w:szCs w:val="20"/>
          <w:lang w:eastAsia="it-IT"/>
        </w:rPr>
        <w:t>di mercato o di comunicazione commerciale.</w:t>
      </w:r>
      <w:bookmarkEnd w:id="1"/>
    </w:p>
    <w:p w:rsidR="00EE2383" w:rsidRDefault="00EE2383"/>
    <w:sectPr w:rsidR="00EE23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83"/>
    <w:rsid w:val="004223CB"/>
    <w:rsid w:val="00460738"/>
    <w:rsid w:val="00EE2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96AA"/>
  <w15:chartTrackingRefBased/>
  <w15:docId w15:val="{ECADD5E5-9481-4ED4-B7F8-0E848EF4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40388">
      <w:bodyDiv w:val="1"/>
      <w:marLeft w:val="0"/>
      <w:marRight w:val="0"/>
      <w:marTop w:val="0"/>
      <w:marBottom w:val="0"/>
      <w:divBdr>
        <w:top w:val="none" w:sz="0" w:space="0" w:color="auto"/>
        <w:left w:val="none" w:sz="0" w:space="0" w:color="auto"/>
        <w:bottom w:val="none" w:sz="0" w:space="0" w:color="auto"/>
        <w:right w:val="none" w:sz="0" w:space="0" w:color="auto"/>
      </w:divBdr>
    </w:div>
    <w:div w:id="1476798145">
      <w:bodyDiv w:val="1"/>
      <w:marLeft w:val="0"/>
      <w:marRight w:val="0"/>
      <w:marTop w:val="0"/>
      <w:marBottom w:val="0"/>
      <w:divBdr>
        <w:top w:val="none" w:sz="0" w:space="0" w:color="auto"/>
        <w:left w:val="none" w:sz="0" w:space="0" w:color="auto"/>
        <w:bottom w:val="none" w:sz="0" w:space="0" w:color="auto"/>
        <w:right w:val="none" w:sz="0" w:space="0" w:color="auto"/>
      </w:divBdr>
    </w:div>
    <w:div w:id="17760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sforza.daniela</dc:creator>
  <cp:keywords/>
  <dc:description/>
  <cp:lastModifiedBy>sforza.daniela</cp:lastModifiedBy>
  <cp:revision>2</cp:revision>
  <dcterms:created xsi:type="dcterms:W3CDTF">2018-04-17T12:24:00Z</dcterms:created>
  <dcterms:modified xsi:type="dcterms:W3CDTF">2018-04-17T13:44:00Z</dcterms:modified>
</cp:coreProperties>
</file>